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459" w:rsidRPr="001207B4" w:rsidRDefault="00A65459" w:rsidP="00E13209">
      <w:pPr>
        <w:jc w:val="center"/>
        <w:rPr>
          <w:b/>
          <w:sz w:val="20"/>
          <w:szCs w:val="20"/>
        </w:rPr>
      </w:pPr>
      <w:r w:rsidRPr="001207B4">
        <w:rPr>
          <w:b/>
          <w:sz w:val="20"/>
          <w:szCs w:val="20"/>
        </w:rPr>
        <w:t>SGK 2016 Yılı ilaç alım protokolünün 3.7 maddesi gereğince sıralı dağıtım kapsamındaki reçete grupları ;</w:t>
      </w:r>
    </w:p>
    <w:p w:rsidR="00A65459" w:rsidRPr="0009749C" w:rsidRDefault="00A65459">
      <w:pPr>
        <w:rPr>
          <w:sz w:val="20"/>
          <w:szCs w:val="20"/>
        </w:rPr>
      </w:pPr>
      <w:r w:rsidRPr="0009749C">
        <w:rPr>
          <w:b/>
          <w:sz w:val="20"/>
          <w:szCs w:val="20"/>
        </w:rPr>
        <w:t>a.</w:t>
      </w:r>
      <w:r w:rsidRPr="0009749C">
        <w:rPr>
          <w:sz w:val="20"/>
          <w:szCs w:val="20"/>
        </w:rPr>
        <w:t xml:space="preserve"> Mor ve turuncu reçeteye yazılması zorunlu olan ilaçların yer aldığı reçeteler</w:t>
      </w:r>
    </w:p>
    <w:p w:rsidR="00A65459" w:rsidRPr="0009749C" w:rsidRDefault="00A65459">
      <w:pPr>
        <w:rPr>
          <w:sz w:val="20"/>
          <w:szCs w:val="20"/>
        </w:rPr>
      </w:pPr>
      <w:r w:rsidRPr="0009749C">
        <w:rPr>
          <w:b/>
          <w:sz w:val="20"/>
          <w:szCs w:val="20"/>
        </w:rPr>
        <w:t>b</w:t>
      </w:r>
      <w:r w:rsidRPr="0009749C">
        <w:rPr>
          <w:sz w:val="20"/>
          <w:szCs w:val="20"/>
        </w:rPr>
        <w:t>. İşyeri hekimi tarafından yazılan reçeteler</w:t>
      </w:r>
    </w:p>
    <w:p w:rsidR="00A65459" w:rsidRPr="0009749C" w:rsidRDefault="00A65459">
      <w:pPr>
        <w:rPr>
          <w:sz w:val="20"/>
          <w:szCs w:val="20"/>
        </w:rPr>
      </w:pPr>
      <w:r w:rsidRPr="0009749C">
        <w:rPr>
          <w:b/>
          <w:sz w:val="20"/>
          <w:szCs w:val="20"/>
        </w:rPr>
        <w:t>c.</w:t>
      </w:r>
      <w:r w:rsidRPr="0009749C">
        <w:rPr>
          <w:sz w:val="20"/>
          <w:szCs w:val="20"/>
        </w:rPr>
        <w:t xml:space="preserve"> Eritropoietin ve Darbepoetin preparatlarını ihtiva eden reçeteler</w:t>
      </w:r>
    </w:p>
    <w:p w:rsidR="00A65459" w:rsidRPr="0009749C" w:rsidRDefault="00A65459">
      <w:pPr>
        <w:rPr>
          <w:sz w:val="20"/>
          <w:szCs w:val="20"/>
        </w:rPr>
      </w:pPr>
      <w:r w:rsidRPr="0009749C">
        <w:rPr>
          <w:b/>
          <w:sz w:val="20"/>
          <w:szCs w:val="20"/>
        </w:rPr>
        <w:t>ç.</w:t>
      </w:r>
      <w:r w:rsidRPr="0009749C">
        <w:rPr>
          <w:sz w:val="20"/>
          <w:szCs w:val="20"/>
        </w:rPr>
        <w:t xml:space="preserve"> Özel yada Kamu diyaliz merkezlerinde düzenlenmiş tüm reçeteler</w:t>
      </w:r>
    </w:p>
    <w:p w:rsidR="00A65459" w:rsidRPr="0009749C" w:rsidRDefault="00A65459">
      <w:pPr>
        <w:rPr>
          <w:sz w:val="20"/>
          <w:szCs w:val="20"/>
        </w:rPr>
      </w:pPr>
      <w:r w:rsidRPr="0009749C">
        <w:rPr>
          <w:b/>
          <w:sz w:val="20"/>
          <w:szCs w:val="20"/>
        </w:rPr>
        <w:t>d.</w:t>
      </w:r>
      <w:r w:rsidRPr="0009749C">
        <w:rPr>
          <w:sz w:val="20"/>
          <w:szCs w:val="20"/>
        </w:rPr>
        <w:t xml:space="preserve"> Diyaliz solüsyonlarını ihtiva eden reçeteler</w:t>
      </w:r>
    </w:p>
    <w:p w:rsidR="00A65459" w:rsidRPr="0009749C" w:rsidRDefault="00A65459">
      <w:pPr>
        <w:rPr>
          <w:sz w:val="20"/>
          <w:szCs w:val="20"/>
        </w:rPr>
      </w:pPr>
      <w:r w:rsidRPr="0009749C">
        <w:rPr>
          <w:b/>
          <w:sz w:val="20"/>
          <w:szCs w:val="20"/>
        </w:rPr>
        <w:t>e.</w:t>
      </w:r>
      <w:r w:rsidRPr="0009749C">
        <w:rPr>
          <w:sz w:val="20"/>
          <w:szCs w:val="20"/>
        </w:rPr>
        <w:t xml:space="preserve"> Eczacı Odalarınca dağıtım protokolü yapılan ünitelerdeki yatan hasta reçeteleri</w:t>
      </w:r>
    </w:p>
    <w:p w:rsidR="00A65459" w:rsidRPr="0009749C" w:rsidRDefault="00A65459">
      <w:pPr>
        <w:rPr>
          <w:sz w:val="20"/>
          <w:szCs w:val="20"/>
        </w:rPr>
      </w:pPr>
      <w:r w:rsidRPr="0009749C">
        <w:rPr>
          <w:b/>
          <w:sz w:val="20"/>
          <w:szCs w:val="20"/>
        </w:rPr>
        <w:t>f.</w:t>
      </w:r>
      <w:r w:rsidRPr="0009749C">
        <w:rPr>
          <w:sz w:val="20"/>
          <w:szCs w:val="20"/>
        </w:rPr>
        <w:t xml:space="preserve"> 2828 sayılı Sosyal Hizmetler ve Çocuk Esirgeme Kurumu Kanunu hükümlerine göre korunma, bakım ve rehabilitasyon hizmetlerinden ücretsiz faydalanan kişilere ait reçeteler ile özel ve kamu huzurevlerinde kalan kişilere ait reçeteler ile 5378 sayılı Özürlüler ve  Bazı Kanun ve Kanun Hükmünde Kararnamelerde değişiklik yapılması hakkında kanuna göre özel rehabilitasyon merkezlerinde kalan kişilere ait reçeteler</w:t>
      </w:r>
    </w:p>
    <w:p w:rsidR="00A65459" w:rsidRPr="003329BE" w:rsidRDefault="00A65459" w:rsidP="003329BE">
      <w:pPr>
        <w:rPr>
          <w:sz w:val="20"/>
          <w:szCs w:val="20"/>
        </w:rPr>
      </w:pPr>
      <w:r w:rsidRPr="0009749C">
        <w:rPr>
          <w:b/>
          <w:sz w:val="20"/>
          <w:szCs w:val="20"/>
        </w:rPr>
        <w:t>g.</w:t>
      </w:r>
      <w:r w:rsidRPr="0009749C">
        <w:rPr>
          <w:sz w:val="20"/>
          <w:szCs w:val="20"/>
        </w:rPr>
        <w:t xml:space="preserve"> Eczane olmayan yerleşim bölgelerindeki sigortalı ve hak sahiplerine ait reçeteler</w:t>
      </w:r>
      <w:r>
        <w:rPr>
          <w:sz w:val="20"/>
          <w:szCs w:val="20"/>
        </w:rPr>
        <w:t xml:space="preserve">  ( Lüleburgaz Merkezdeki eczaneler limit dahilinde doktor takibi yapacaklardır )</w:t>
      </w:r>
    </w:p>
    <w:p w:rsidR="00A65459" w:rsidRPr="0009749C" w:rsidRDefault="00A65459">
      <w:pPr>
        <w:rPr>
          <w:sz w:val="20"/>
          <w:szCs w:val="20"/>
        </w:rPr>
      </w:pPr>
      <w:r w:rsidRPr="0009749C">
        <w:rPr>
          <w:b/>
          <w:sz w:val="20"/>
          <w:szCs w:val="20"/>
        </w:rPr>
        <w:t>h.</w:t>
      </w:r>
      <w:r w:rsidRPr="0009749C">
        <w:rPr>
          <w:sz w:val="20"/>
          <w:szCs w:val="20"/>
        </w:rPr>
        <w:t xml:space="preserve"> Organ nakli sonrasında kullanılan ilaçlar</w:t>
      </w:r>
    </w:p>
    <w:p w:rsidR="00A65459" w:rsidRPr="0009749C" w:rsidRDefault="00A65459">
      <w:pPr>
        <w:rPr>
          <w:sz w:val="20"/>
          <w:szCs w:val="20"/>
        </w:rPr>
      </w:pPr>
      <w:r w:rsidRPr="0009749C">
        <w:rPr>
          <w:b/>
          <w:sz w:val="20"/>
          <w:szCs w:val="20"/>
        </w:rPr>
        <w:t>ı.</w:t>
      </w:r>
      <w:r w:rsidRPr="0009749C">
        <w:rPr>
          <w:sz w:val="20"/>
          <w:szCs w:val="20"/>
        </w:rPr>
        <w:t xml:space="preserve"> Tüp bebek ve tüp bebek öncesi tedavisinde kullanılan ilaçlarını içeren reçeteler</w:t>
      </w:r>
    </w:p>
    <w:p w:rsidR="00A65459" w:rsidRPr="0009749C" w:rsidRDefault="00A65459">
      <w:pPr>
        <w:rPr>
          <w:sz w:val="20"/>
          <w:szCs w:val="20"/>
        </w:rPr>
      </w:pPr>
      <w:r w:rsidRPr="0009749C">
        <w:rPr>
          <w:b/>
          <w:sz w:val="20"/>
          <w:szCs w:val="20"/>
        </w:rPr>
        <w:t>i.</w:t>
      </w:r>
      <w:r w:rsidRPr="0009749C">
        <w:rPr>
          <w:sz w:val="20"/>
          <w:szCs w:val="20"/>
        </w:rPr>
        <w:t xml:space="preserve"> Oral beslenme solüsyonlarını ihtiva eden reçeteler</w:t>
      </w:r>
    </w:p>
    <w:p w:rsidR="00A65459" w:rsidRPr="0009749C" w:rsidRDefault="00A65459">
      <w:pPr>
        <w:rPr>
          <w:sz w:val="20"/>
          <w:szCs w:val="20"/>
        </w:rPr>
      </w:pPr>
      <w:r w:rsidRPr="0009749C">
        <w:rPr>
          <w:b/>
          <w:sz w:val="20"/>
          <w:szCs w:val="20"/>
        </w:rPr>
        <w:t>j.</w:t>
      </w:r>
      <w:r w:rsidRPr="0009749C">
        <w:rPr>
          <w:sz w:val="20"/>
          <w:szCs w:val="20"/>
        </w:rPr>
        <w:t xml:space="preserve"> Harp okulları, Askeri liseler, Polis Meslek Yüksek Okulları, Fakülte ve Yüksek Okullarda TSK namına okuyanlar ve Astsubay Yüksek Okullarında okuyan öğrencilerin reçeteleri</w:t>
      </w:r>
    </w:p>
    <w:p w:rsidR="00A65459" w:rsidRPr="0009749C" w:rsidRDefault="00A65459">
      <w:pPr>
        <w:rPr>
          <w:sz w:val="20"/>
          <w:szCs w:val="20"/>
        </w:rPr>
      </w:pPr>
      <w:r w:rsidRPr="0009749C">
        <w:rPr>
          <w:b/>
          <w:sz w:val="20"/>
          <w:szCs w:val="20"/>
        </w:rPr>
        <w:t>k.</w:t>
      </w:r>
      <w:r w:rsidRPr="0009749C">
        <w:rPr>
          <w:sz w:val="20"/>
          <w:szCs w:val="20"/>
        </w:rPr>
        <w:t xml:space="preserve"> Yurtdışı sigortalılarına ait reçeteler</w:t>
      </w:r>
    </w:p>
    <w:p w:rsidR="00A65459" w:rsidRPr="0009749C" w:rsidRDefault="00A65459">
      <w:pPr>
        <w:rPr>
          <w:sz w:val="20"/>
          <w:szCs w:val="20"/>
        </w:rPr>
      </w:pPr>
      <w:r w:rsidRPr="0009749C">
        <w:rPr>
          <w:b/>
          <w:sz w:val="20"/>
          <w:szCs w:val="20"/>
        </w:rPr>
        <w:t>l.</w:t>
      </w:r>
      <w:r w:rsidRPr="0009749C">
        <w:rPr>
          <w:sz w:val="20"/>
          <w:szCs w:val="20"/>
        </w:rPr>
        <w:t xml:space="preserve"> Evde bakım hizmetleri çerçevesinde düzenlenen reçeteler</w:t>
      </w:r>
    </w:p>
    <w:p w:rsidR="00A65459" w:rsidRPr="0009749C" w:rsidRDefault="00A65459">
      <w:pPr>
        <w:rPr>
          <w:sz w:val="20"/>
          <w:szCs w:val="20"/>
        </w:rPr>
      </w:pPr>
      <w:r w:rsidRPr="0009749C">
        <w:rPr>
          <w:b/>
          <w:sz w:val="20"/>
          <w:szCs w:val="20"/>
        </w:rPr>
        <w:t>m.</w:t>
      </w:r>
      <w:r w:rsidRPr="0009749C">
        <w:rPr>
          <w:sz w:val="20"/>
          <w:szCs w:val="20"/>
        </w:rPr>
        <w:t xml:space="preserve"> Talasemi endikasyonunda kullanılan ilaçlar ( Deferipron, Deferasiroks )</w:t>
      </w:r>
    </w:p>
    <w:p w:rsidR="00A65459" w:rsidRPr="0009749C" w:rsidRDefault="00A65459">
      <w:pPr>
        <w:rPr>
          <w:sz w:val="20"/>
          <w:szCs w:val="20"/>
        </w:rPr>
      </w:pPr>
      <w:r w:rsidRPr="0009749C">
        <w:rPr>
          <w:b/>
          <w:sz w:val="20"/>
          <w:szCs w:val="20"/>
        </w:rPr>
        <w:t>n.</w:t>
      </w:r>
      <w:r w:rsidRPr="0009749C">
        <w:rPr>
          <w:sz w:val="20"/>
          <w:szCs w:val="20"/>
        </w:rPr>
        <w:t xml:space="preserve"> TNF alfa blokeri olarak kullanılan ilaçlar</w:t>
      </w:r>
    </w:p>
    <w:p w:rsidR="00A65459" w:rsidRPr="0009749C" w:rsidRDefault="00A65459">
      <w:pPr>
        <w:rPr>
          <w:sz w:val="20"/>
          <w:szCs w:val="20"/>
        </w:rPr>
      </w:pPr>
      <w:r w:rsidRPr="0009749C">
        <w:rPr>
          <w:b/>
          <w:sz w:val="20"/>
          <w:szCs w:val="20"/>
        </w:rPr>
        <w:t>o.</w:t>
      </w:r>
      <w:r w:rsidRPr="0009749C">
        <w:rPr>
          <w:sz w:val="20"/>
          <w:szCs w:val="20"/>
        </w:rPr>
        <w:t xml:space="preserve"> Majistral formül ihtiva eden reçeteler</w:t>
      </w:r>
    </w:p>
    <w:p w:rsidR="00A65459" w:rsidRDefault="00A65459">
      <w:pPr>
        <w:rPr>
          <w:sz w:val="20"/>
          <w:szCs w:val="20"/>
        </w:rPr>
      </w:pPr>
      <w:r w:rsidRPr="0009749C">
        <w:rPr>
          <w:b/>
          <w:sz w:val="20"/>
          <w:szCs w:val="20"/>
        </w:rPr>
        <w:t>p.</w:t>
      </w:r>
      <w:r w:rsidRPr="0009749C">
        <w:rPr>
          <w:sz w:val="20"/>
          <w:szCs w:val="20"/>
        </w:rPr>
        <w:t xml:space="preserve"> Rituximad, Abatasept, Tofasitinibsitrat, Kanakinumab, Tosilizumab, Sertolizumab</w:t>
      </w:r>
    </w:p>
    <w:p w:rsidR="00A65459" w:rsidRDefault="00A65459">
      <w:pPr>
        <w:rPr>
          <w:sz w:val="20"/>
          <w:szCs w:val="20"/>
        </w:rPr>
      </w:pPr>
      <w:r>
        <w:rPr>
          <w:sz w:val="20"/>
          <w:szCs w:val="20"/>
        </w:rPr>
        <w:t>* Hiçbir reçete grubuna katılmak istemiyorum</w:t>
      </w:r>
    </w:p>
    <w:p w:rsidR="00A65459" w:rsidRDefault="00A65459">
      <w:pPr>
        <w:rPr>
          <w:sz w:val="20"/>
          <w:szCs w:val="20"/>
        </w:rPr>
      </w:pPr>
    </w:p>
    <w:p w:rsidR="00A65459" w:rsidRPr="001207B4" w:rsidRDefault="00A65459">
      <w:pPr>
        <w:rPr>
          <w:b/>
          <w:sz w:val="20"/>
          <w:szCs w:val="20"/>
        </w:rPr>
      </w:pPr>
      <w:r w:rsidRPr="001207B4">
        <w:rPr>
          <w:b/>
          <w:sz w:val="20"/>
          <w:szCs w:val="20"/>
        </w:rPr>
        <w:t>40. BÖLGE KIRKLARELİ ECZACI ODASI YÖNETİM KURULU BAŞKANLIĞI’NA</w:t>
      </w:r>
    </w:p>
    <w:p w:rsidR="00A65459" w:rsidRDefault="00A65459">
      <w:pPr>
        <w:rPr>
          <w:sz w:val="20"/>
          <w:szCs w:val="20"/>
        </w:rPr>
      </w:pPr>
      <w:r>
        <w:rPr>
          <w:sz w:val="20"/>
          <w:szCs w:val="20"/>
        </w:rPr>
        <w:t>Yukarıda belirtilen reçete gruplarından işaretlemiş olduğum reçete türlerine ait sıralara Eczacı Odası limitleri dahilinde katılmak istiyorum.</w:t>
      </w:r>
    </w:p>
    <w:p w:rsidR="00A65459" w:rsidRDefault="00A65459">
      <w:pPr>
        <w:rPr>
          <w:sz w:val="20"/>
          <w:szCs w:val="20"/>
        </w:rPr>
      </w:pPr>
    </w:p>
    <w:p w:rsidR="00A65459" w:rsidRDefault="00A65459" w:rsidP="00BD0FDB">
      <w:pPr>
        <w:jc w:val="right"/>
        <w:rPr>
          <w:sz w:val="20"/>
          <w:szCs w:val="20"/>
        </w:rPr>
      </w:pPr>
      <w:r>
        <w:rPr>
          <w:sz w:val="20"/>
          <w:szCs w:val="20"/>
        </w:rPr>
        <w:t>TARİH</w:t>
      </w:r>
    </w:p>
    <w:p w:rsidR="00A65459" w:rsidRDefault="00A65459" w:rsidP="00BD0FDB">
      <w:pPr>
        <w:jc w:val="right"/>
      </w:pPr>
      <w:r>
        <w:tab/>
        <w:t>ECZACI ADI SOYADI ( Eczacının Kendi El Yazısı İle )</w:t>
      </w:r>
    </w:p>
    <w:p w:rsidR="00A65459" w:rsidRPr="00BD0FDB" w:rsidRDefault="00A65459" w:rsidP="00BD0FDB">
      <w:pPr>
        <w:jc w:val="right"/>
        <w:rPr>
          <w:sz w:val="20"/>
          <w:szCs w:val="20"/>
        </w:rPr>
      </w:pPr>
      <w:r>
        <w:t>KAŞE - İMZA</w:t>
      </w:r>
    </w:p>
    <w:p w:rsidR="00A65459" w:rsidRPr="0009749C" w:rsidRDefault="00A65459">
      <w:pPr>
        <w:rPr>
          <w:sz w:val="20"/>
          <w:szCs w:val="20"/>
        </w:rPr>
      </w:pPr>
    </w:p>
    <w:sectPr w:rsidR="00A65459" w:rsidRPr="0009749C" w:rsidSect="0009749C">
      <w:pgSz w:w="11906" w:h="16838"/>
      <w:pgMar w:top="426"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3209"/>
    <w:rsid w:val="0009749C"/>
    <w:rsid w:val="000B4EBE"/>
    <w:rsid w:val="001207B4"/>
    <w:rsid w:val="00253EC2"/>
    <w:rsid w:val="003329BE"/>
    <w:rsid w:val="008E0806"/>
    <w:rsid w:val="00900E3B"/>
    <w:rsid w:val="00A65459"/>
    <w:rsid w:val="00BD0FDB"/>
    <w:rsid w:val="00E13209"/>
    <w:rsid w:val="00F904A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80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D0F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314</Words>
  <Characters>1792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SGK 2016 Yılı ilaç alım protokolünün 3</dc:title>
  <dc:subject/>
  <dc:creator>Bilgisayar</dc:creator>
  <cp:keywords/>
  <dc:description/>
  <cp:lastModifiedBy>Asus</cp:lastModifiedBy>
  <cp:revision>2</cp:revision>
  <cp:lastPrinted>2016-04-19T08:18:00Z</cp:lastPrinted>
  <dcterms:created xsi:type="dcterms:W3CDTF">2016-04-19T10:39:00Z</dcterms:created>
  <dcterms:modified xsi:type="dcterms:W3CDTF">2016-04-19T10:39:00Z</dcterms:modified>
</cp:coreProperties>
</file>